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5931" w14:textId="195C6214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903A5C" w:rsidRPr="00903A5C">
        <w:rPr>
          <w:rFonts w:ascii="Arial" w:hAnsi="Arial" w:cs="Arial"/>
          <w:b/>
        </w:rPr>
        <w:t>RECONSTRUCCION DE CARPETA ASFALTICA EN CARRETERA LOS TUZOS ENTRONQUE CARRETERO PACHUCA - CD. SAHAGUN DEL KM. 0+000 AL KM. 1+200, MUNICIPIO DE MINERAL DE LA REFORMA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532230C0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7D69C4">
        <w:rPr>
          <w:rFonts w:ascii="Arial" w:hAnsi="Arial" w:cs="Arial"/>
          <w:b/>
        </w:rPr>
        <w:t>LOS TUZOS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79A7EE5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  <w:r w:rsidRPr="007D69C4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23D19DFF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6D02E9D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3BA6FECD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1089DD09" w14:textId="13F15E9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2DC682CD" w14:textId="7777777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77777777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 w:rsidRPr="004060D0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BASE </w:t>
                        </w: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  <w:tr w:rsidR="00BA49C1" w14:paraId="0F418B48" w14:textId="77777777" w:rsidTr="00B555C8">
                          <w:trPr>
                            <w:trHeight w:val="87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2BBA7AF2" w14:textId="2316C9E7" w:rsidR="00BA49C1" w:rsidRDefault="007D69C4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7D69C4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ADQUISICIÓN DE BASE DE 1 1/2" A FINOS, PROVENIENTE DEL BANCO "MINA ACOZAC", UBICADO EN EL MUNICIPIO DE VILLA DE TEZONTEPEC (L.A.B.), INCLUYE: CARGA</w:t>
                              </w:r>
                              <w:r w:rsidR="00BA49C1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2C0B5AC6" w14:textId="77777777" w:rsidR="00BA49C1" w:rsidRDefault="00BA49C1" w:rsidP="00BA49C1">
                              <w:pPr>
                                <w:pStyle w:val="Prrafodelista"/>
                                <w:ind w:left="92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4AA634FF" w14:textId="77777777" w:rsidR="00BA49C1" w:rsidRPr="003D6B66" w:rsidRDefault="00BA49C1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***COMO BASE DE PAGO</w:t>
                              </w:r>
                              <w:r w:rsidRPr="004D132C">
                                <w:rPr>
                                  <w:rFonts w:ascii="Arial" w:hAnsi="Arial" w:cs="Arial"/>
                                  <w:b/>
                                </w:rPr>
                                <w:t xml:space="preserve"> ESTE VOLUMEN SERÁ EL CUANTIFICADO MEDIANTE EL SISTEMA DE PROMEDIO DE ÁREAS EXTREMAS (VOLUMEN GEOMÉTRICO CONSTRUIDO).</w:t>
                              </w:r>
                            </w:p>
                            <w:p w14:paraId="654BF705" w14:textId="77777777" w:rsidR="00BA49C1" w:rsidRPr="00BE4875" w:rsidRDefault="00BA49C1" w:rsidP="00BA49C1">
                              <w:pPr>
                                <w:ind w:left="56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2E50799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6055A2F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5058F8E0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CAPÍTULO- 3.01.0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3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74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005096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EB7C4C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DEFINICIÓN:</w:t>
                              </w:r>
                            </w:p>
                            <w:p w14:paraId="5B048D6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074-B</w:t>
                              </w:r>
                            </w:p>
                            <w:p w14:paraId="58B1E72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074-B.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01  Párrafo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único.</w:t>
                              </w:r>
                            </w:p>
                            <w:p w14:paraId="3BFEE1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33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3C1BB76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0E58580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6E356A9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074-C</w:t>
                              </w:r>
                            </w:p>
                            <w:p w14:paraId="12480F1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074-C.01</w:t>
                              </w:r>
                            </w:p>
                            <w:p w14:paraId="717770D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33 Y 34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0E2FFA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619AEB7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MATERIALES</w:t>
                              </w:r>
                            </w:p>
                            <w:p w14:paraId="0F49537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B14888D" w14:textId="77777777" w:rsidR="00BA49C1" w:rsidRPr="00DC46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EN ESTA OBRA EN PARTICULAR LOS MATERIALES SERÁN SUMINISTRADOS CON UNA GRANULOMETRÍA DE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1 1/2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” A FINOS DE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L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BANCO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Y/O 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INDICADO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S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EN EL PROYECTO Y/O AUTORIZADO POR LA DEPENDENCIA CONTRATANTE.</w:t>
                              </w:r>
                            </w:p>
                            <w:p w14:paraId="2DC74E28" w14:textId="77777777" w:rsidR="00BA49C1" w:rsidRPr="00C06189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C06189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520E329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5B6BCF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E7B42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9ACE6C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EJECUCIÓN:</w:t>
                              </w:r>
                            </w:p>
                            <w:p w14:paraId="291F7FE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</w:t>
                              </w:r>
                            </w:p>
                            <w:p w14:paraId="387B49B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074-F.01, 074-F.02,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074-F.03,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074-F.04,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074-F.06, 074-F.07,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074-F.08,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6CC7C8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7571F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46F5A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EFD1BA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MEDICIÓN:</w:t>
                              </w:r>
                            </w:p>
                            <w:p w14:paraId="7F1BF54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074-G</w:t>
                              </w:r>
                            </w:p>
                            <w:p w14:paraId="6E9E2DA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003-G.01,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003-G.03.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54AB07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      </w:r>
                            </w:p>
                            <w:p w14:paraId="5D61B49A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085A6831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</w:p>
                            <w:p w14:paraId="0F5BD70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ACARREOS PARA 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BASE </w:t>
                              </w:r>
                            </w:p>
                            <w:p w14:paraId="5154D5FF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EA2892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ACARREO A 1er. KM. EN CAMION CON CARGA MECANICA DE MATERIALES ASFALTICOS Y PETREOS SELECCIONADOS PARA LA CONSTRUCCION DE SUB-BASES Y BASES HASTA EL SITIO DE LA OBRA. (MEDIDO COMPACTO)</w:t>
                              </w:r>
                              <w:r w:rsidRPr="004E50E8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7C747E1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1C176D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9C1C32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967C1C6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0C819B4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2EBE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13426D7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6EFD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AF353A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03DC2ED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30FCCD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D74302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D67E6B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360BBE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B9F8AE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32A1A54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E4D6B8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B230DB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0AD2AA2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4ED697A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198584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3246006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Pagina No. 78 del “Libro 3 NORMAS PARA CONSTRUCCION E INSTALACIONES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lastRenderedPageBreak/>
                                <w:t>PARTE 3.01 CARRETERAS Y AEROPISTAS TITULO 3.01.01 TERRACERIAS” DE LA SECRETARIA DE COMUNICACIONES Y TRANSPORTES (S. C. T.)”.</w:t>
                              </w:r>
                            </w:p>
                            <w:p w14:paraId="428A302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A6645F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50973A5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4A545F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6379D6F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5438B173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1DFC5BF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7560449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0933D0A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3D8B6A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BE383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246069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03783BE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ACARREO KMS. SUBSECUENTES EN CAMION CON CARGA MECANICA DE MATERIALES ASFALTICOS Y PETREOS SELECCIONADOS PARA LA CONSTRUCCION DE SUB-BASES Y BASES HASTA EL SITIO DE LA OBRA. (MEDIDO COMPACTO)</w:t>
                              </w:r>
                            </w:p>
                            <w:p w14:paraId="369FE8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2F9C35C9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16C8358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9B9C61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06F168F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54112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22243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793ED2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0FEC5A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8F10CC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728507B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485B8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912F2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6F577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420389D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1CCCA8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7266E9F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12B81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2D0775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22D43E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6D93B3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64F0FD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321F49E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Paginas No. 78, 79, 80, 81 y 82 del “Libro 3 NORMAS PARA CONSTRUCCION 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lastRenderedPageBreak/>
                                <w:t>INSTALACIONES PARTE 3.01 CARRETERAS Y AEROPISTAS TITULO 3.01.01 TERRACERIAS” DE LA SECRETARIA DE COMUNICACIONES Y TRANSPORTES (S. C. T.)”.</w:t>
                              </w:r>
                            </w:p>
                            <w:p w14:paraId="7562EF7E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6F8AA70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537049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1AB9277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4C2B188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C58E44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6939A36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3F5234" w14:textId="77777777" w:rsidR="00BA49C1" w:rsidRPr="000267ED" w:rsidRDefault="00BA49C1" w:rsidP="00BA49C1">
                              <w:pPr>
                                <w:pStyle w:val="Prrafodelista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lastRenderedPageBreak/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83 y 84 del “Libro 3 NORMAS PARA CONSTRUCCION E INSTALACIONES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D1A83" w14:textId="77777777" w:rsidR="001918B0" w:rsidRDefault="001918B0" w:rsidP="0044599A">
      <w:r>
        <w:separator/>
      </w:r>
    </w:p>
  </w:endnote>
  <w:endnote w:type="continuationSeparator" w:id="0">
    <w:p w14:paraId="297E4664" w14:textId="77777777" w:rsidR="001918B0" w:rsidRDefault="001918B0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D3F8" w14:textId="77777777" w:rsidR="001918B0" w:rsidRDefault="001918B0" w:rsidP="0044599A">
      <w:r>
        <w:separator/>
      </w:r>
    </w:p>
  </w:footnote>
  <w:footnote w:type="continuationSeparator" w:id="0">
    <w:p w14:paraId="17CA6FF0" w14:textId="77777777" w:rsidR="001918B0" w:rsidRDefault="001918B0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11</Pages>
  <Words>2729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133</cp:revision>
  <cp:lastPrinted>2023-08-09T15:42:00Z</cp:lastPrinted>
  <dcterms:created xsi:type="dcterms:W3CDTF">2013-01-31T17:19:00Z</dcterms:created>
  <dcterms:modified xsi:type="dcterms:W3CDTF">2023-11-09T15:04:00Z</dcterms:modified>
</cp:coreProperties>
</file>